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2-1665-2611</w:t>
      </w:r>
      <w:r>
        <w:rPr>
          <w:rFonts w:ascii="Times New Roman" w:eastAsia="Times New Roman" w:hAnsi="Times New Roman" w:cs="Times New Roman"/>
          <w:sz w:val="22"/>
          <w:szCs w:val="22"/>
        </w:rPr>
        <w:t>/25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УИД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86MS0066-</w:t>
      </w:r>
      <w:r>
        <w:rPr>
          <w:rStyle w:val="cat-PhoneNumbergrp-9rplc-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Style w:val="cat-PhoneNumbergrp-10rplc-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</w:p>
    <w:p>
      <w:pPr>
        <w:keepNext/>
        <w:spacing w:before="0" w:after="0"/>
        <w:ind w:right="4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>31 июл</w:t>
      </w:r>
      <w:r>
        <w:rPr>
          <w:rFonts w:ascii="Times New Roman" w:eastAsia="Times New Roman" w:hAnsi="Times New Roman" w:cs="Times New Roman"/>
          <w:sz w:val="26"/>
          <w:szCs w:val="26"/>
        </w:rPr>
        <w:t>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округа-Югры 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Куликовой О.П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Профессиональная </w:t>
      </w:r>
      <w:r>
        <w:rPr>
          <w:rFonts w:ascii="Times New Roman" w:eastAsia="Times New Roman" w:hAnsi="Times New Roman" w:cs="Times New Roman"/>
          <w:sz w:val="26"/>
          <w:szCs w:val="26"/>
        </w:rPr>
        <w:t>коллекторская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организация «Региональная Служба Взыскания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к </w:t>
      </w:r>
      <w:r>
        <w:rPr>
          <w:rFonts w:ascii="Times New Roman" w:eastAsia="Times New Roman" w:hAnsi="Times New Roman" w:cs="Times New Roman"/>
          <w:sz w:val="26"/>
          <w:szCs w:val="26"/>
        </w:rPr>
        <w:t>Буланкиной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Нонне Юрьевне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взыскании задолженности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займа </w:t>
      </w:r>
      <w:r>
        <w:rPr>
          <w:rFonts w:ascii="Times New Roman" w:eastAsia="Times New Roman" w:hAnsi="Times New Roman" w:cs="Times New Roman"/>
          <w:sz w:val="26"/>
          <w:szCs w:val="26"/>
        </w:rPr>
        <w:t>и судебных расходов,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</w:t>
      </w:r>
      <w:r>
        <w:rPr>
          <w:rFonts w:ascii="Times New Roman" w:eastAsia="Times New Roman" w:hAnsi="Times New Roman" w:cs="Times New Roman"/>
          <w:sz w:val="26"/>
          <w:szCs w:val="26"/>
        </w:rPr>
        <w:t>ясь ст.ст.167, 194-199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Гражданского процессуального кодекса Российской Федерации,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удовлетворении исковых требований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Профессиональная </w:t>
      </w:r>
      <w:r>
        <w:rPr>
          <w:rFonts w:ascii="Times New Roman" w:eastAsia="Times New Roman" w:hAnsi="Times New Roman" w:cs="Times New Roman"/>
          <w:sz w:val="26"/>
          <w:szCs w:val="26"/>
        </w:rPr>
        <w:t>коллекторская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организация «Региональная Служба Взыскания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Style w:val="cat-PhoneNumbergrp-11rplc-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Буланкиной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Нонне Юрьевне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7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 взыскании задолженности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займа </w:t>
      </w:r>
      <w:r>
        <w:rPr>
          <w:rFonts w:ascii="Times New Roman" w:eastAsia="Times New Roman" w:hAnsi="Times New Roman" w:cs="Times New Roman"/>
          <w:sz w:val="26"/>
          <w:szCs w:val="26"/>
        </w:rPr>
        <w:t>и судебных расходов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eastAsia="Times New Roman" w:hAnsi="Times New Roman" w:cs="Times New Roman"/>
          <w:sz w:val="26"/>
          <w:szCs w:val="26"/>
        </w:rPr>
        <w:t>отказа</w:t>
      </w:r>
      <w:r>
        <w:rPr>
          <w:rFonts w:ascii="Times New Roman" w:eastAsia="Times New Roman" w:hAnsi="Times New Roman" w:cs="Times New Roman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sz w:val="26"/>
          <w:szCs w:val="26"/>
        </w:rPr>
        <w:t>, в связи с пропуском срока исковой давности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</w:t>
      </w:r>
      <w:r>
        <w:rPr>
          <w:rFonts w:ascii="Times New Roman" w:eastAsia="Times New Roman" w:hAnsi="Times New Roman" w:cs="Times New Roman"/>
          <w:sz w:val="26"/>
          <w:szCs w:val="26"/>
        </w:rPr>
        <w:t>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месяца со дня принятия решения суда в окончательной форме, путем подачи апелляционной жалобы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вого судью судебного участка № 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>города окружного значения Сургут</w:t>
      </w:r>
      <w:r>
        <w:rPr>
          <w:rFonts w:ascii="Times New Roman" w:eastAsia="Times New Roman" w:hAnsi="Times New Roman" w:cs="Times New Roman"/>
          <w:sz w:val="26"/>
          <w:szCs w:val="26"/>
        </w:rPr>
        <w:t>а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>рового судьи судебного участка №11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«___</w:t>
      </w:r>
      <w:r>
        <w:rPr>
          <w:rFonts w:ascii="Times New Roman" w:eastAsia="Times New Roman" w:hAnsi="Times New Roman" w:cs="Times New Roman"/>
          <w:sz w:val="16"/>
          <w:szCs w:val="16"/>
        </w:rPr>
        <w:t>__» ______________ 20 ____ года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деле № 2-1665-2611</w:t>
      </w:r>
      <w:r>
        <w:rPr>
          <w:rFonts w:ascii="Times New Roman" w:eastAsia="Times New Roman" w:hAnsi="Times New Roman" w:cs="Times New Roman"/>
          <w:sz w:val="16"/>
          <w:szCs w:val="16"/>
        </w:rPr>
        <w:t>/25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___________________ О.П. Кулико</w:t>
      </w:r>
      <w:r>
        <w:rPr>
          <w:rFonts w:ascii="Times New Roman" w:eastAsia="Times New Roman" w:hAnsi="Times New Roman" w:cs="Times New Roman"/>
          <w:sz w:val="16"/>
          <w:szCs w:val="16"/>
        </w:rPr>
        <w:t>ва</w:t>
      </w:r>
    </w:p>
    <w:p>
      <w:pPr>
        <w:spacing w:before="0" w:after="160" w:line="257" w:lineRule="auto"/>
        <w:rPr>
          <w:sz w:val="22"/>
          <w:szCs w:val="22"/>
        </w:rPr>
      </w:pPr>
    </w:p>
    <w:p>
      <w:pPr>
        <w:spacing w:before="0" w:after="160" w:line="257" w:lineRule="auto"/>
        <w:rPr>
          <w:sz w:val="22"/>
          <w:szCs w:val="22"/>
        </w:rPr>
      </w:pPr>
    </w:p>
    <w:p>
      <w:pPr>
        <w:spacing w:before="0" w:after="160" w:line="257" w:lineRule="auto"/>
        <w:rPr>
          <w:sz w:val="22"/>
          <w:szCs w:val="22"/>
        </w:rPr>
      </w:pPr>
    </w:p>
    <w:p>
      <w:pPr>
        <w:spacing w:before="0" w:after="160" w:line="257" w:lineRule="auto"/>
        <w:rPr>
          <w:sz w:val="22"/>
          <w:szCs w:val="22"/>
        </w:rPr>
      </w:pPr>
    </w:p>
    <w:p>
      <w:pPr>
        <w:spacing w:before="0" w:after="160" w:line="257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9rplc-0">
    <w:name w:val="cat-PhoneNumber grp-9 rplc-0"/>
    <w:basedOn w:val="DefaultParagraphFont"/>
  </w:style>
  <w:style w:type="character" w:customStyle="1" w:styleId="cat-PhoneNumbergrp-10rplc-1">
    <w:name w:val="cat-PhoneNumber grp-10 rplc-1"/>
    <w:basedOn w:val="DefaultParagraphFont"/>
  </w:style>
  <w:style w:type="character" w:customStyle="1" w:styleId="cat-PhoneNumbergrp-11rplc-9">
    <w:name w:val="cat-PhoneNumber grp-11 rplc-9"/>
    <w:basedOn w:val="DefaultParagraphFont"/>
  </w:style>
  <w:style w:type="character" w:customStyle="1" w:styleId="cat-PassportDatagrp-7rplc-11">
    <w:name w:val="cat-PassportData grp-7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